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10" w:rsidRDefault="00492ECA">
      <w:pPr>
        <w:spacing w:after="0" w:line="240" w:lineRule="auto"/>
        <w:ind w:firstLine="709"/>
        <w:rPr>
          <w:rFonts w:ascii="Century Gothic" w:eastAsia="Century Gothic" w:hAnsi="Century Gothic" w:cs="Century Gothic"/>
          <w:sz w:val="72"/>
        </w:rPr>
      </w:pPr>
      <w:r>
        <w:rPr>
          <w:rFonts w:ascii="Century Gothic" w:eastAsia="Century Gothic" w:hAnsi="Century Gothic" w:cs="Century Gothic"/>
          <w:sz w:val="40"/>
        </w:rPr>
        <w:t>G12</w:t>
      </w:r>
      <w:bookmarkStart w:id="0" w:name="_GoBack"/>
      <w:bookmarkEnd w:id="0"/>
      <w:r w:rsidR="00BA15FC">
        <w:rPr>
          <w:rFonts w:ascii="Century Gothic" w:eastAsia="Century Gothic" w:hAnsi="Century Gothic" w:cs="Century Gothic"/>
          <w:sz w:val="40"/>
        </w:rPr>
        <w:t xml:space="preserve">. </w:t>
      </w:r>
      <w:r w:rsidR="00BA15FC">
        <w:rPr>
          <w:rFonts w:ascii="Century Gothic" w:eastAsia="Century Gothic" w:hAnsi="Century Gothic" w:cs="Century Gothic"/>
          <w:sz w:val="40"/>
        </w:rPr>
        <w:tab/>
      </w:r>
      <w:r w:rsidR="00BA15FC">
        <w:rPr>
          <w:rFonts w:ascii="Century Gothic" w:eastAsia="Century Gothic" w:hAnsi="Century Gothic" w:cs="Century Gothic"/>
          <w:sz w:val="40"/>
        </w:rPr>
        <w:tab/>
        <w:t>Les  déterminants</w:t>
      </w:r>
      <w:r w:rsidR="00BA15FC">
        <w:rPr>
          <w:rFonts w:ascii="Century Gothic" w:eastAsia="Century Gothic" w:hAnsi="Century Gothic" w:cs="Century Gothic"/>
          <w:sz w:val="40"/>
        </w:rPr>
        <w:tab/>
      </w:r>
      <w:r w:rsidR="00BA15FC">
        <w:rPr>
          <w:rFonts w:ascii="Century Gothic" w:eastAsia="Century Gothic" w:hAnsi="Century Gothic" w:cs="Century Gothic"/>
          <w:sz w:val="40"/>
        </w:rPr>
        <w:tab/>
      </w:r>
      <w:r w:rsidR="00BA15FC">
        <w:rPr>
          <w:rFonts w:ascii="Century Gothic" w:eastAsia="Century Gothic" w:hAnsi="Century Gothic" w:cs="Century Gothic"/>
          <w:sz w:val="72"/>
        </w:rPr>
        <w:t>O</w:t>
      </w:r>
    </w:p>
    <w:p w:rsidR="00864010" w:rsidRDefault="00BA15FC">
      <w:pPr>
        <w:tabs>
          <w:tab w:val="left" w:pos="4380"/>
        </w:tabs>
        <w:spacing w:after="0" w:line="240" w:lineRule="auto"/>
        <w:ind w:firstLine="709"/>
        <w:rPr>
          <w:rFonts w:ascii="Century Gothic" w:eastAsia="Century Gothic" w:hAnsi="Century Gothic" w:cs="Century Gothic"/>
          <w:sz w:val="40"/>
        </w:rPr>
      </w:pPr>
      <w:r>
        <w:rPr>
          <w:rFonts w:ascii="Century Gothic" w:eastAsia="Century Gothic" w:hAnsi="Century Gothic" w:cs="Century Gothic"/>
          <w:sz w:val="40"/>
        </w:rPr>
        <w:tab/>
      </w:r>
    </w:p>
    <w:p w:rsidR="00864010" w:rsidRDefault="00BA15FC">
      <w:pPr>
        <w:spacing w:after="0" w:line="480" w:lineRule="auto"/>
        <w:ind w:firstLine="70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Le déterminant est un petit mot qui se place devant le nom pour former un </w:t>
      </w:r>
      <w:r>
        <w:rPr>
          <w:rFonts w:ascii="Century Gothic" w:eastAsia="Century Gothic" w:hAnsi="Century Gothic" w:cs="Century Gothic"/>
          <w:b/>
        </w:rPr>
        <w:t>groupe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>nominal</w:t>
      </w:r>
      <w:r>
        <w:rPr>
          <w:rFonts w:ascii="Century Gothic" w:eastAsia="Century Gothic" w:hAnsi="Century Gothic" w:cs="Century Gothic"/>
        </w:rPr>
        <w:t>.</w:t>
      </w:r>
    </w:p>
    <w:p w:rsidR="00864010" w:rsidRDefault="00BA15FC">
      <w:pPr>
        <w:spacing w:after="0" w:line="480" w:lineRule="auto"/>
        <w:ind w:left="70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Il indique le </w:t>
      </w:r>
      <w:r>
        <w:rPr>
          <w:rFonts w:ascii="Century Gothic" w:eastAsia="Century Gothic" w:hAnsi="Century Gothic" w:cs="Century Gothic"/>
          <w:b/>
        </w:rPr>
        <w:t>genre</w:t>
      </w:r>
      <w:r>
        <w:rPr>
          <w:rFonts w:ascii="Century Gothic" w:eastAsia="Century Gothic" w:hAnsi="Century Gothic" w:cs="Century Gothic"/>
        </w:rPr>
        <w:t xml:space="preserve"> (masculin ou féminin) et le </w:t>
      </w:r>
      <w:r>
        <w:rPr>
          <w:rFonts w:ascii="Century Gothic" w:eastAsia="Century Gothic" w:hAnsi="Century Gothic" w:cs="Century Gothic"/>
          <w:b/>
        </w:rPr>
        <w:t>nombre</w:t>
      </w:r>
      <w:r>
        <w:rPr>
          <w:rFonts w:ascii="Century Gothic" w:eastAsia="Century Gothic" w:hAnsi="Century Gothic" w:cs="Century Gothic"/>
        </w:rPr>
        <w:t xml:space="preserve"> (singulier et pluriel) du nom et apporte une précision sur le nom. </w:t>
      </w:r>
    </w:p>
    <w:p w:rsidR="00864010" w:rsidRDefault="00BA15FC">
      <w:pPr>
        <w:spacing w:after="0" w:line="480" w:lineRule="auto"/>
        <w:ind w:left="70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Les déterminants peuvent se classer en différents groupes.</w:t>
      </w:r>
    </w:p>
    <w:p w:rsidR="00864010" w:rsidRDefault="00864010">
      <w:pPr>
        <w:spacing w:after="0" w:line="480" w:lineRule="auto"/>
        <w:rPr>
          <w:rFonts w:ascii="Century Gothic" w:eastAsia="Century Gothic" w:hAnsi="Century Gothic" w:cs="Century Gothic"/>
        </w:rPr>
      </w:pPr>
    </w:p>
    <w:p w:rsidR="00864010" w:rsidRDefault="00BA15FC">
      <w:pPr>
        <w:spacing w:after="0" w:line="480" w:lineRule="auto"/>
        <w:ind w:firstLine="708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Les articles</w:t>
      </w:r>
    </w:p>
    <w:tbl>
      <w:tblPr>
        <w:tblW w:w="0" w:type="auto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3092"/>
        <w:gridCol w:w="2990"/>
      </w:tblGrid>
      <w:tr w:rsidR="00864010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10" w:rsidRDefault="00864010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BA15F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Articles</w:t>
            </w:r>
          </w:p>
          <w:p w:rsidR="00864010" w:rsidRDefault="00BA15FC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définis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BA15F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Articles</w:t>
            </w:r>
          </w:p>
          <w:p w:rsidR="00864010" w:rsidRDefault="00BA15FC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indéfinis</w:t>
            </w:r>
          </w:p>
        </w:tc>
      </w:tr>
      <w:tr w:rsidR="00864010">
        <w:trPr>
          <w:trHeight w:val="3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Singulier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864010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le, la, l’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10" w:rsidRDefault="00864010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un, une</w:t>
            </w:r>
          </w:p>
        </w:tc>
      </w:tr>
      <w:tr w:rsidR="00864010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Pluriel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864010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10" w:rsidRDefault="00864010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des</w:t>
            </w:r>
          </w:p>
        </w:tc>
      </w:tr>
    </w:tbl>
    <w:p w:rsidR="00864010" w:rsidRDefault="00864010">
      <w:pPr>
        <w:spacing w:after="0" w:line="480" w:lineRule="auto"/>
        <w:ind w:left="708"/>
        <w:rPr>
          <w:rFonts w:ascii="Calibri" w:eastAsia="Calibri" w:hAnsi="Calibri" w:cs="Calibri"/>
          <w:u w:val="single"/>
        </w:rPr>
      </w:pPr>
    </w:p>
    <w:p w:rsidR="00864010" w:rsidRDefault="00BA15FC">
      <w:pPr>
        <w:spacing w:after="0" w:line="480" w:lineRule="auto"/>
        <w:ind w:left="708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Les déterminants</w:t>
      </w:r>
    </w:p>
    <w:tbl>
      <w:tblPr>
        <w:tblW w:w="0" w:type="auto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3130"/>
        <w:gridCol w:w="3021"/>
      </w:tblGrid>
      <w:tr w:rsidR="00864010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10" w:rsidRDefault="00864010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10" w:rsidRDefault="00BA15F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Déterminants</w:t>
            </w:r>
          </w:p>
          <w:p w:rsidR="00864010" w:rsidRDefault="00BA15FC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possessifs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10" w:rsidRDefault="00BA15F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Déterminants</w:t>
            </w:r>
          </w:p>
          <w:p w:rsidR="00864010" w:rsidRDefault="00BA15FC">
            <w:pPr>
              <w:spacing w:after="0" w:line="24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démonstratifs</w:t>
            </w:r>
          </w:p>
        </w:tc>
      </w:tr>
      <w:tr w:rsidR="00864010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864010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Singulier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864010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mon, ma, ton, ta, son, sa, notre, votre, leur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ce, cet, cette</w:t>
            </w:r>
          </w:p>
        </w:tc>
      </w:tr>
      <w:tr w:rsidR="00864010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864010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</w:p>
          <w:p w:rsidR="00864010" w:rsidRDefault="00BA15FC">
            <w:pPr>
              <w:spacing w:after="0" w:line="48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Pluriel</w:t>
            </w:r>
          </w:p>
          <w:p w:rsidR="00864010" w:rsidRDefault="00864010">
            <w:pPr>
              <w:spacing w:after="0" w:line="48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mes, tes, ses, nos, vos, leurs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10" w:rsidRDefault="00BA15FC">
            <w:pPr>
              <w:spacing w:after="0" w:line="480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>ces</w:t>
            </w:r>
          </w:p>
        </w:tc>
      </w:tr>
    </w:tbl>
    <w:p w:rsidR="00864010" w:rsidRDefault="00864010">
      <w:pPr>
        <w:spacing w:after="0" w:line="480" w:lineRule="auto"/>
        <w:ind w:left="708"/>
        <w:rPr>
          <w:rFonts w:ascii="Century Gothic" w:eastAsia="Century Gothic" w:hAnsi="Century Gothic" w:cs="Century Gothic"/>
        </w:rPr>
      </w:pPr>
    </w:p>
    <w:p w:rsidR="00864010" w:rsidRDefault="00BA15FC">
      <w:pPr>
        <w:spacing w:after="0" w:line="480" w:lineRule="auto"/>
        <w:ind w:left="708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u w:val="single"/>
        </w:rPr>
        <w:t>Autres déterminants :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i/>
        </w:rPr>
        <w:t>chaqu</w:t>
      </w:r>
      <w:r w:rsidR="00DE7054">
        <w:rPr>
          <w:rFonts w:ascii="Century Gothic" w:eastAsia="Century Gothic" w:hAnsi="Century Gothic" w:cs="Century Gothic"/>
          <w:i/>
        </w:rPr>
        <w:t>e, quelques, quel, trois, mille</w:t>
      </w:r>
    </w:p>
    <w:sectPr w:rsidR="0086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10"/>
    <w:rsid w:val="00246B59"/>
    <w:rsid w:val="00492ECA"/>
    <w:rsid w:val="00864010"/>
    <w:rsid w:val="00BA15FC"/>
    <w:rsid w:val="00D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529D"/>
  <w15:docId w15:val="{901AD026-73B7-4C13-BBFF-FC01DDA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</cp:lastModifiedBy>
  <cp:revision>3</cp:revision>
  <cp:lastPrinted>2018-03-21T09:49:00Z</cp:lastPrinted>
  <dcterms:created xsi:type="dcterms:W3CDTF">2015-01-05T20:20:00Z</dcterms:created>
  <dcterms:modified xsi:type="dcterms:W3CDTF">2018-03-21T11:32:00Z</dcterms:modified>
</cp:coreProperties>
</file>